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3579">
        <w:fldChar w:fldCharType="begin"/>
      </w:r>
      <w:r w:rsidR="00823579">
        <w:instrText xml:space="preserve"> DOCPROPERTY  TSG/WGRef  \* MERGEFORMAT </w:instrText>
      </w:r>
      <w:r w:rsidR="00823579">
        <w:fldChar w:fldCharType="separate"/>
      </w:r>
      <w:r w:rsidR="003609EF">
        <w:rPr>
          <w:b/>
          <w:noProof/>
          <w:sz w:val="24"/>
        </w:rPr>
        <w:t>RAN5</w:t>
      </w:r>
      <w:r w:rsidR="008235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3579">
        <w:fldChar w:fldCharType="begin"/>
      </w:r>
      <w:r w:rsidR="00823579">
        <w:instrText xml:space="preserve"> DOCPROPERTY  MtgSeq  \* MERGEFORMAT </w:instrText>
      </w:r>
      <w:r w:rsidR="00823579">
        <w:fldChar w:fldCharType="separate"/>
      </w:r>
      <w:r w:rsidR="00EB09B7" w:rsidRPr="00EB09B7">
        <w:rPr>
          <w:b/>
          <w:noProof/>
          <w:sz w:val="24"/>
        </w:rPr>
        <w:t>91</w:t>
      </w:r>
      <w:r w:rsidR="00823579">
        <w:rPr>
          <w:b/>
          <w:noProof/>
          <w:sz w:val="24"/>
        </w:rPr>
        <w:fldChar w:fldCharType="end"/>
      </w:r>
      <w:r w:rsidR="00823579">
        <w:fldChar w:fldCharType="begin"/>
      </w:r>
      <w:r w:rsidR="00823579">
        <w:instrText xml:space="preserve"> DOCPROPERTY  MtgTitle  \* MERGEFORMAT </w:instrText>
      </w:r>
      <w:r w:rsidR="00823579">
        <w:fldChar w:fldCharType="separate"/>
      </w:r>
      <w:r w:rsidR="00EB09B7">
        <w:rPr>
          <w:b/>
          <w:noProof/>
          <w:sz w:val="24"/>
        </w:rPr>
        <w:t>-e</w:t>
      </w:r>
      <w:r w:rsidR="008235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23579">
        <w:fldChar w:fldCharType="begin"/>
      </w:r>
      <w:r w:rsidR="00823579">
        <w:instrText xml:space="preserve"> DOCPROPERTY  Tdoc#  \* MERGEFORMAT </w:instrText>
      </w:r>
      <w:r w:rsidR="00823579">
        <w:fldChar w:fldCharType="separate"/>
      </w:r>
      <w:r w:rsidR="00E13F3D" w:rsidRPr="00E13F3D">
        <w:rPr>
          <w:b/>
          <w:i/>
          <w:noProof/>
          <w:sz w:val="28"/>
        </w:rPr>
        <w:t>R5-213359</w:t>
      </w:r>
      <w:r w:rsidR="00823579">
        <w:rPr>
          <w:b/>
          <w:i/>
          <w:noProof/>
          <w:sz w:val="28"/>
        </w:rPr>
        <w:fldChar w:fldCharType="end"/>
      </w:r>
    </w:p>
    <w:p w14:paraId="7CB45193" w14:textId="77777777" w:rsidR="001E41F3" w:rsidRDefault="0082357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23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235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23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23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23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FR2 normal PDSCH Demodulation CA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23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communications-France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9A5B1A" w:rsidR="001E41F3" w:rsidRDefault="00006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23579">
              <w:fldChar w:fldCharType="begin"/>
            </w:r>
            <w:r w:rsidR="00823579">
              <w:instrText xml:space="preserve"> DOCPROPERTY  SourceIfTsg  \* MERGEFORMAT </w:instrText>
            </w:r>
            <w:r w:rsidR="00823579">
              <w:fldChar w:fldCharType="separate"/>
            </w:r>
            <w:r w:rsidR="0082357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23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23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23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23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0B073" w:rsidR="001E41F3" w:rsidRDefault="00221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Perf Enh WI requires addition of FR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normal PDSCH demodulation carrier aggregation test cases for multiple NR CC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3F7C0D" w:rsidR="001E41F3" w:rsidRDefault="00E27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</w:t>
            </w:r>
            <w:r w:rsidR="00596116">
              <w:rPr>
                <w:noProof/>
              </w:rPr>
              <w:t xml:space="preserve">est case for </w:t>
            </w:r>
            <w:r w:rsidR="00F677F2">
              <w:rPr>
                <w:noProof/>
              </w:rPr>
              <w:t xml:space="preserve">FR2 normal PDSCH </w:t>
            </w:r>
            <w:r>
              <w:rPr>
                <w:noProof/>
              </w:rPr>
              <w:t xml:space="preserve">Demodulation CA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22B26" w:rsidR="001E41F3" w:rsidRDefault="0033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975C26" w:rsidR="001E41F3" w:rsidRDefault="00823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7.2A.2.x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7CC0D8" w:rsidR="001E41F3" w:rsidRDefault="007D6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be updated based on the agreement </w:t>
            </w:r>
            <w:r w:rsidR="00E02F22">
              <w:rPr>
                <w:noProof/>
              </w:rPr>
              <w:t xml:space="preserve">in </w:t>
            </w:r>
            <w:r w:rsidR="00CC085C">
              <w:rPr>
                <w:noProof/>
              </w:rPr>
              <w:t>discussion paper R5-213356</w:t>
            </w:r>
            <w:r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4D20B" w14:textId="77777777" w:rsidR="00902BD1" w:rsidRPr="00ED22A5" w:rsidRDefault="00902BD1" w:rsidP="00902BD1">
      <w:pPr>
        <w:pStyle w:val="Heading3"/>
      </w:pPr>
      <w:bookmarkStart w:id="1" w:name="_Toc13090674"/>
      <w:bookmarkStart w:id="2" w:name="_Toc58239246"/>
      <w:bookmarkStart w:id="3" w:name="_Toc68246833"/>
      <w:r w:rsidRPr="00ED22A5">
        <w:lastRenderedPageBreak/>
        <w:t>7.2A.</w:t>
      </w:r>
      <w:r w:rsidRPr="00ED22A5">
        <w:rPr>
          <w:lang w:eastAsia="zh-CN"/>
        </w:rPr>
        <w:t>2</w:t>
      </w:r>
      <w:r w:rsidRPr="00ED22A5">
        <w:rPr>
          <w:lang w:eastAsia="zh-CN"/>
        </w:rPr>
        <w:tab/>
      </w:r>
      <w:r w:rsidRPr="00ED22A5">
        <w:t>2RX requirements</w:t>
      </w:r>
      <w:bookmarkEnd w:id="1"/>
      <w:bookmarkEnd w:id="2"/>
      <w:bookmarkEnd w:id="3"/>
    </w:p>
    <w:p w14:paraId="69DAC3C4" w14:textId="77777777" w:rsidR="00902BD1" w:rsidRPr="00ED22A5" w:rsidRDefault="00902BD1" w:rsidP="00902BD1">
      <w:pPr>
        <w:pStyle w:val="H6"/>
      </w:pPr>
      <w:r w:rsidRPr="00ED22A5">
        <w:t>7.2A.2.1_0</w:t>
      </w:r>
      <w:r w:rsidRPr="00ED22A5">
        <w:tab/>
        <w:t>Minimum conformance requirements</w:t>
      </w:r>
    </w:p>
    <w:p w14:paraId="089512E5" w14:textId="77777777" w:rsidR="00902BD1" w:rsidRPr="00ED22A5" w:rsidRDefault="00902BD1" w:rsidP="00902BD1">
      <w:pPr>
        <w:rPr>
          <w:lang w:eastAsia="zh-CN"/>
        </w:rPr>
      </w:pPr>
      <w:r w:rsidRPr="00ED22A5">
        <w:rPr>
          <w:lang w:eastAsia="zh-CN"/>
        </w:rPr>
        <w:t xml:space="preserve">For CA with different numbers of DL </w:t>
      </w:r>
      <w:r w:rsidRPr="00ED22A5">
        <w:rPr>
          <w:snapToGrid w:val="0"/>
          <w:lang w:eastAsia="zh-CN"/>
        </w:rPr>
        <w:t>component carrier</w:t>
      </w:r>
      <w:r w:rsidRPr="00ED22A5">
        <w:rPr>
          <w:lang w:eastAsia="zh-CN"/>
        </w:rPr>
        <w:t xml:space="preserve">s, the </w:t>
      </w:r>
      <w:r w:rsidRPr="00ED22A5">
        <w:t>requirements</w:t>
      </w:r>
      <w:r w:rsidRPr="00ED22A5">
        <w:rPr>
          <w:lang w:eastAsia="zh-CN"/>
        </w:rPr>
        <w:t xml:space="preserve"> are defined in </w:t>
      </w:r>
      <w:r w:rsidRPr="00ED22A5">
        <w:t>Table 7.2A.</w:t>
      </w:r>
      <w:r w:rsidRPr="00ED22A5">
        <w:rPr>
          <w:lang w:eastAsia="zh-CN"/>
        </w:rPr>
        <w:t>2</w:t>
      </w:r>
      <w:r w:rsidRPr="00ED22A5">
        <w:t>.1_0-3</w:t>
      </w:r>
      <w:r w:rsidRPr="00ED22A5">
        <w:rPr>
          <w:lang w:eastAsia="zh-CN"/>
        </w:rPr>
        <w:t xml:space="preserve"> based on t</w:t>
      </w:r>
      <w:r w:rsidRPr="00ED22A5">
        <w:t>he single carrier requirements for different bandwidth specified in Table 7.2A.2.1_0-2</w:t>
      </w:r>
      <w:r w:rsidRPr="00ED22A5">
        <w:rPr>
          <w:lang w:eastAsia="zh-CN"/>
        </w:rPr>
        <w:t>,</w:t>
      </w:r>
      <w:r w:rsidRPr="00ED22A5">
        <w:t xml:space="preserve"> with the parameters in Table 7.2A.2.1_0-</w:t>
      </w:r>
      <w:r w:rsidRPr="00ED22A5">
        <w:rPr>
          <w:lang w:eastAsia="zh-CN"/>
        </w:rPr>
        <w:t>1</w:t>
      </w:r>
      <w:r w:rsidRPr="00ED22A5">
        <w:t xml:space="preserve"> and the downlink physical channel setup according to Annex C.2.2. The performance requirements </w:t>
      </w:r>
      <w:r w:rsidRPr="00ED22A5">
        <w:rPr>
          <w:lang w:eastAsia="zh-CN"/>
        </w:rPr>
        <w:t xml:space="preserve">specified in this sub-cluase </w:t>
      </w:r>
      <w:r w:rsidRPr="00ED22A5">
        <w:t xml:space="preserve">do not apply for </w:t>
      </w:r>
      <w:r w:rsidRPr="00ED22A5">
        <w:rPr>
          <w:lang w:eastAsia="zh-CN"/>
        </w:rPr>
        <w:t xml:space="preserve">UE </w:t>
      </w:r>
      <w:r w:rsidRPr="00ED22A5">
        <w:t>single carrier test.</w:t>
      </w:r>
    </w:p>
    <w:p w14:paraId="5A0282C1" w14:textId="77777777" w:rsidR="00902BD1" w:rsidRPr="00ED22A5" w:rsidRDefault="00902BD1" w:rsidP="00902BD1">
      <w:pPr>
        <w:keepNext/>
        <w:keepLines/>
        <w:spacing w:before="60"/>
        <w:jc w:val="center"/>
        <w:rPr>
          <w:rFonts w:ascii="Arial" w:hAnsi="Arial"/>
          <w:b/>
        </w:rPr>
      </w:pPr>
      <w:r w:rsidRPr="00ED22A5">
        <w:rPr>
          <w:rFonts w:ascii="Arial" w:hAnsi="Arial"/>
          <w:b/>
        </w:rPr>
        <w:t>Table 7.2A.2.1_0-</w:t>
      </w:r>
      <w:r w:rsidRPr="00ED22A5">
        <w:rPr>
          <w:rFonts w:ascii="Arial" w:hAnsi="Arial"/>
          <w:b/>
          <w:lang w:eastAsia="zh-CN"/>
        </w:rPr>
        <w:t>1:</w:t>
      </w:r>
      <w:r w:rsidRPr="00ED22A5">
        <w:rPr>
          <w:rFonts w:ascii="Arial" w:hAnsi="Arial"/>
          <w:b/>
        </w:rPr>
        <w:t xml:space="preserve"> Test parameters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902BD1" w:rsidRPr="00ED22A5" w14:paraId="38CBD1A2" w14:textId="77777777" w:rsidTr="005C3529">
        <w:tc>
          <w:tcPr>
            <w:tcW w:w="5471" w:type="dxa"/>
            <w:gridSpan w:val="2"/>
            <w:shd w:val="clear" w:color="auto" w:fill="auto"/>
          </w:tcPr>
          <w:p w14:paraId="2D5EFC5B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30040B85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263ACCB4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902BD1" w:rsidRPr="00ED22A5" w14:paraId="5ECCCBED" w14:textId="77777777" w:rsidTr="005C3529">
        <w:tc>
          <w:tcPr>
            <w:tcW w:w="5471" w:type="dxa"/>
            <w:gridSpan w:val="2"/>
            <w:shd w:val="clear" w:color="auto" w:fill="auto"/>
            <w:vAlign w:val="center"/>
          </w:tcPr>
          <w:p w14:paraId="7E360F30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AF18E62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FF03FD0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902BD1" w:rsidRPr="00ED22A5" w14:paraId="08C2AB72" w14:textId="77777777" w:rsidTr="005C3529">
        <w:tc>
          <w:tcPr>
            <w:tcW w:w="5471" w:type="dxa"/>
            <w:gridSpan w:val="2"/>
            <w:shd w:val="clear" w:color="auto" w:fill="auto"/>
            <w:vAlign w:val="center"/>
          </w:tcPr>
          <w:p w14:paraId="71B83A3B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39EE24B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15C30A3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02BD1" w:rsidRPr="00ED22A5" w14:paraId="1BA73278" w14:textId="77777777" w:rsidTr="005C3529">
        <w:tc>
          <w:tcPr>
            <w:tcW w:w="1814" w:type="dxa"/>
            <w:vMerge w:val="restart"/>
            <w:shd w:val="clear" w:color="auto" w:fill="auto"/>
            <w:vAlign w:val="center"/>
          </w:tcPr>
          <w:p w14:paraId="2F37D9CE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0CAB7FD1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A532F72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4FFCEF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902BD1" w:rsidRPr="00ED22A5" w14:paraId="2CC50F64" w14:textId="77777777" w:rsidTr="005C3529">
        <w:tc>
          <w:tcPr>
            <w:tcW w:w="1814" w:type="dxa"/>
            <w:vMerge/>
            <w:shd w:val="clear" w:color="auto" w:fill="auto"/>
            <w:vAlign w:val="center"/>
          </w:tcPr>
          <w:p w14:paraId="7847F0AB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AE8D078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09291A4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1EA18C5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02BD1" w:rsidRPr="00ED22A5" w14:paraId="1AF5094D" w14:textId="77777777" w:rsidTr="005C3529">
        <w:tc>
          <w:tcPr>
            <w:tcW w:w="1814" w:type="dxa"/>
            <w:vMerge/>
            <w:shd w:val="clear" w:color="auto" w:fill="auto"/>
            <w:vAlign w:val="center"/>
          </w:tcPr>
          <w:p w14:paraId="1EEC304B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605733A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Starting symbol (S)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A226AEF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56D3E20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02BD1" w:rsidRPr="00ED22A5" w14:paraId="29FB68EA" w14:textId="77777777" w:rsidTr="005C3529">
        <w:tc>
          <w:tcPr>
            <w:tcW w:w="1814" w:type="dxa"/>
            <w:vMerge/>
            <w:shd w:val="clear" w:color="auto" w:fill="auto"/>
            <w:vAlign w:val="center"/>
          </w:tcPr>
          <w:p w14:paraId="457280E0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4C6EA2A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E123076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ADA0B96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Specific to each Reference channel</w:t>
            </w:r>
          </w:p>
        </w:tc>
      </w:tr>
      <w:tr w:rsidR="00902BD1" w:rsidRPr="00ED22A5" w14:paraId="780BCBBF" w14:textId="77777777" w:rsidTr="005C3529">
        <w:tc>
          <w:tcPr>
            <w:tcW w:w="1814" w:type="dxa"/>
            <w:vMerge/>
            <w:shd w:val="clear" w:color="auto" w:fill="auto"/>
            <w:vAlign w:val="center"/>
          </w:tcPr>
          <w:p w14:paraId="2CF4904E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D50DC20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2197EA8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71CD45E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02BD1" w:rsidRPr="00ED22A5" w14:paraId="6DA1038F" w14:textId="77777777" w:rsidTr="005C3529">
        <w:tc>
          <w:tcPr>
            <w:tcW w:w="1814" w:type="dxa"/>
            <w:vMerge/>
            <w:shd w:val="clear" w:color="auto" w:fill="auto"/>
            <w:vAlign w:val="center"/>
          </w:tcPr>
          <w:p w14:paraId="77946807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367C84F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F7C4A9B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E46CFDC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902BD1" w:rsidRPr="00ED22A5" w14:paraId="5AAB036F" w14:textId="77777777" w:rsidTr="005C3529">
        <w:tc>
          <w:tcPr>
            <w:tcW w:w="1814" w:type="dxa"/>
            <w:vMerge/>
            <w:shd w:val="clear" w:color="auto" w:fill="auto"/>
            <w:vAlign w:val="center"/>
          </w:tcPr>
          <w:p w14:paraId="55128094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1DBA2E1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20467E8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E1304C7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2</w:t>
            </w:r>
          </w:p>
        </w:tc>
      </w:tr>
      <w:tr w:rsidR="00902BD1" w:rsidRPr="00ED22A5" w14:paraId="7E0C673E" w14:textId="77777777" w:rsidTr="005C3529">
        <w:tc>
          <w:tcPr>
            <w:tcW w:w="1814" w:type="dxa"/>
            <w:vMerge/>
            <w:shd w:val="clear" w:color="auto" w:fill="auto"/>
            <w:vAlign w:val="center"/>
          </w:tcPr>
          <w:p w14:paraId="6DAF9B8E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4EF7573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1796EC0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A9AC1DF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902BD1" w:rsidRPr="00ED22A5" w14:paraId="6636157E" w14:textId="77777777" w:rsidTr="005C3529">
        <w:tc>
          <w:tcPr>
            <w:tcW w:w="1814" w:type="dxa"/>
            <w:vMerge/>
            <w:shd w:val="clear" w:color="auto" w:fill="auto"/>
            <w:vAlign w:val="center"/>
          </w:tcPr>
          <w:p w14:paraId="3CE1B08E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93F1B51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507C333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5D84E06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902BD1" w:rsidRPr="00ED22A5" w14:paraId="77342F49" w14:textId="77777777" w:rsidTr="005C3529">
        <w:tc>
          <w:tcPr>
            <w:tcW w:w="1814" w:type="dxa"/>
            <w:vMerge/>
            <w:shd w:val="clear" w:color="auto" w:fill="auto"/>
            <w:vAlign w:val="center"/>
          </w:tcPr>
          <w:p w14:paraId="43E37065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75BA292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1786047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2126832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902BD1" w:rsidRPr="00ED22A5" w14:paraId="39E24353" w14:textId="77777777" w:rsidTr="005C3529">
        <w:tc>
          <w:tcPr>
            <w:tcW w:w="1814" w:type="dxa"/>
            <w:vMerge/>
            <w:shd w:val="clear" w:color="auto" w:fill="auto"/>
            <w:vAlign w:val="center"/>
          </w:tcPr>
          <w:p w14:paraId="2806FDA8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F3DCC81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interleaver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0DB4CB9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81B4993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902BD1" w:rsidRPr="00ED22A5" w14:paraId="29085A01" w14:textId="77777777" w:rsidTr="005C3529">
        <w:tc>
          <w:tcPr>
            <w:tcW w:w="1814" w:type="dxa"/>
            <w:vMerge w:val="restart"/>
            <w:shd w:val="clear" w:color="auto" w:fill="auto"/>
            <w:vAlign w:val="center"/>
          </w:tcPr>
          <w:p w14:paraId="383DA676" w14:textId="77777777" w:rsidR="00902BD1" w:rsidRPr="00ED22A5" w:rsidRDefault="00902BD1" w:rsidP="005C3529">
            <w:pPr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3027D881" w14:textId="77777777" w:rsidR="00902BD1" w:rsidRPr="00ED22A5" w:rsidRDefault="00902BD1" w:rsidP="005C3529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D22A5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3A9AC53" w14:textId="77777777" w:rsidR="00902BD1" w:rsidRPr="00ED22A5" w:rsidRDefault="00902BD1" w:rsidP="005C352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F44AF5E" w14:textId="77777777" w:rsidR="00902BD1" w:rsidRPr="00ED22A5" w:rsidRDefault="00902BD1" w:rsidP="005C352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902BD1" w:rsidRPr="00ED22A5" w14:paraId="2CE40F68" w14:textId="77777777" w:rsidTr="005C3529">
        <w:tc>
          <w:tcPr>
            <w:tcW w:w="1814" w:type="dxa"/>
            <w:vMerge/>
            <w:shd w:val="clear" w:color="auto" w:fill="auto"/>
            <w:vAlign w:val="center"/>
          </w:tcPr>
          <w:p w14:paraId="40719C53" w14:textId="77777777" w:rsidR="00902BD1" w:rsidRPr="00ED22A5" w:rsidRDefault="00902BD1" w:rsidP="005C352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186EC53" w14:textId="77777777" w:rsidR="00902BD1" w:rsidRPr="00ED22A5" w:rsidRDefault="00902BD1" w:rsidP="005C3529">
            <w:pPr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02513A2" w14:textId="77777777" w:rsidR="00902BD1" w:rsidRPr="00ED22A5" w:rsidRDefault="00902BD1" w:rsidP="005C352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96EDB68" w14:textId="77777777" w:rsidR="00902BD1" w:rsidRPr="00ED22A5" w:rsidRDefault="00902BD1" w:rsidP="005C3529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02BD1" w:rsidRPr="00ED22A5" w14:paraId="2A9BB490" w14:textId="77777777" w:rsidTr="005C3529">
        <w:tc>
          <w:tcPr>
            <w:tcW w:w="1814" w:type="dxa"/>
            <w:vMerge/>
            <w:shd w:val="clear" w:color="auto" w:fill="auto"/>
            <w:vAlign w:val="center"/>
          </w:tcPr>
          <w:p w14:paraId="442FCE8A" w14:textId="77777777" w:rsidR="00902BD1" w:rsidRPr="00ED22A5" w:rsidRDefault="00902BD1" w:rsidP="005C352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9136217" w14:textId="77777777" w:rsidR="00902BD1" w:rsidRPr="00ED22A5" w:rsidRDefault="00902BD1" w:rsidP="005C3529">
            <w:pPr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7A70403" w14:textId="77777777" w:rsidR="00902BD1" w:rsidRPr="00ED22A5" w:rsidRDefault="00902BD1" w:rsidP="005C352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D51EA70" w14:textId="77777777" w:rsidR="00902BD1" w:rsidRPr="00ED22A5" w:rsidRDefault="00902BD1" w:rsidP="005C3529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02BD1" w:rsidRPr="00ED22A5" w14:paraId="0F6BFAE2" w14:textId="77777777" w:rsidTr="005C352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C50A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EA79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F5A0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</w:rPr>
              <w:t>8</w:t>
            </w:r>
          </w:p>
        </w:tc>
      </w:tr>
      <w:tr w:rsidR="00902BD1" w:rsidRPr="00ED22A5" w14:paraId="79A28E43" w14:textId="77777777" w:rsidTr="005C352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580A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TDD UL-DL 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24A5B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4CEA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120kHz SCS: FR2.120-1</w:t>
            </w:r>
          </w:p>
        </w:tc>
      </w:tr>
      <w:tr w:rsidR="00902BD1" w:rsidRPr="00ED22A5" w14:paraId="76FAE88D" w14:textId="77777777" w:rsidTr="005C352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97D9" w14:textId="77777777" w:rsidR="00902BD1" w:rsidRPr="00ED22A5" w:rsidRDefault="00902BD1" w:rsidP="005C352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553E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11DA4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</w:tbl>
    <w:p w14:paraId="12B87079" w14:textId="77777777" w:rsidR="00902BD1" w:rsidRPr="00ED22A5" w:rsidRDefault="00902BD1" w:rsidP="00902BD1">
      <w:pPr>
        <w:rPr>
          <w:lang w:eastAsia="zh-CN"/>
        </w:rPr>
      </w:pPr>
    </w:p>
    <w:p w14:paraId="48BF8030" w14:textId="77777777" w:rsidR="00902BD1" w:rsidRPr="00ED22A5" w:rsidRDefault="00902BD1" w:rsidP="00902BD1">
      <w:pPr>
        <w:keepNext/>
        <w:keepLines/>
        <w:spacing w:before="60"/>
        <w:jc w:val="center"/>
        <w:rPr>
          <w:rFonts w:ascii="Arial" w:hAnsi="Arial"/>
          <w:b/>
        </w:rPr>
      </w:pPr>
      <w:r w:rsidRPr="00ED22A5">
        <w:rPr>
          <w:rFonts w:ascii="Arial" w:hAnsi="Arial"/>
          <w:b/>
        </w:rPr>
        <w:t>Table 7.2A.2.1_0-2: Single carrier performance for TDD 120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8"/>
        <w:gridCol w:w="1366"/>
        <w:gridCol w:w="1544"/>
        <w:gridCol w:w="667"/>
      </w:tblGrid>
      <w:tr w:rsidR="00902BD1" w:rsidRPr="00ED22A5" w14:paraId="6DF73F77" w14:textId="77777777" w:rsidTr="005C3529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75A58E0C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/>
                <w:b/>
                <w:sz w:val="18"/>
              </w:rPr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6B474FAD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Reference</w:t>
            </w:r>
            <w:r w:rsidRPr="00ED22A5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ED22A5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29C8A0A7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Modulation format</w:t>
            </w:r>
            <w:r w:rsidRPr="00ED22A5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10C7E370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F6CFF13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73826F5D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902BD1" w:rsidRPr="00ED22A5" w14:paraId="260CED32" w14:textId="77777777" w:rsidTr="005C3529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414A9BA9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66427DBB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1FDE58E2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004A9CC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3DF2CCD4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26A8B310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0EA42AE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902BD1" w:rsidRPr="00ED22A5" w14:paraId="7361A705" w14:textId="77777777" w:rsidTr="005C3529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8F464CA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2CB7A1E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  <w:szCs w:val="18"/>
              </w:rPr>
              <w:t>R.PDSCH.5-9.1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4318977B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21782792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992D65F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136B52F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AD1882B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>[10.4]</w:t>
            </w:r>
          </w:p>
        </w:tc>
      </w:tr>
      <w:tr w:rsidR="00902BD1" w:rsidRPr="00ED22A5" w14:paraId="4FB40F11" w14:textId="77777777" w:rsidTr="005C3529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04515D03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22A5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069E8AC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szCs w:val="18"/>
              </w:rPr>
              <w:t>R.PDSCH.5-9.2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3A0FEB3F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0FC0A4C9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C7E5EC6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706D521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C2B2EEC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>[10.2]</w:t>
            </w:r>
          </w:p>
        </w:tc>
      </w:tr>
      <w:tr w:rsidR="00902BD1" w:rsidRPr="00ED22A5" w14:paraId="6AB7A6B7" w14:textId="77777777" w:rsidTr="005C3529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9B2D86A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22A5">
              <w:rPr>
                <w:rFonts w:ascii="Arial" w:hAnsi="Arial"/>
                <w:sz w:val="18"/>
                <w:lang w:eastAsia="zh-CN"/>
              </w:rPr>
              <w:t>200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D254128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szCs w:val="18"/>
              </w:rPr>
              <w:t>R.PDSCH.5-9.3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494195E4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74201721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E243BE3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F1A2059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857C89A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>[10.3]</w:t>
            </w:r>
          </w:p>
        </w:tc>
      </w:tr>
      <w:tr w:rsidR="00902BD1" w:rsidRPr="00ED22A5" w14:paraId="5DC56E24" w14:textId="77777777" w:rsidTr="005C3529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283B477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22A5">
              <w:rPr>
                <w:rFonts w:ascii="Arial" w:hAnsi="Arial"/>
                <w:sz w:val="18"/>
                <w:lang w:eastAsia="zh-CN"/>
              </w:rPr>
              <w:t>400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1AF07FB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  <w:szCs w:val="18"/>
              </w:rPr>
              <w:t>R.PDSCH.5-9.4 TDD</w:t>
            </w:r>
          </w:p>
        </w:tc>
        <w:tc>
          <w:tcPr>
            <w:tcW w:w="736" w:type="pct"/>
            <w:shd w:val="clear" w:color="auto" w:fill="FFFFFF"/>
          </w:tcPr>
          <w:p w14:paraId="22D1FE5A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6D179830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D364CF1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7329BC8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B8F2685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>[10.3]</w:t>
            </w:r>
          </w:p>
        </w:tc>
      </w:tr>
    </w:tbl>
    <w:p w14:paraId="7A1F5343" w14:textId="77777777" w:rsidR="00902BD1" w:rsidRPr="00ED22A5" w:rsidRDefault="00902BD1" w:rsidP="00902BD1">
      <w:pPr>
        <w:rPr>
          <w:lang w:eastAsia="zh-CN"/>
        </w:rPr>
      </w:pPr>
    </w:p>
    <w:p w14:paraId="1ECA18AB" w14:textId="77777777" w:rsidR="00902BD1" w:rsidRPr="00ED22A5" w:rsidRDefault="00902BD1" w:rsidP="00902BD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bookmarkStart w:id="4" w:name="OLE_LINK24"/>
      <w:bookmarkStart w:id="5" w:name="OLE_LINK25"/>
      <w:r w:rsidRPr="00ED22A5">
        <w:rPr>
          <w:rFonts w:ascii="Arial" w:hAnsi="Arial"/>
          <w:b/>
        </w:rPr>
        <w:t>Table 7.2A.</w:t>
      </w:r>
      <w:r w:rsidRPr="00ED22A5">
        <w:rPr>
          <w:rFonts w:ascii="Arial" w:hAnsi="Arial"/>
          <w:b/>
          <w:lang w:eastAsia="zh-CN"/>
        </w:rPr>
        <w:t>2</w:t>
      </w:r>
      <w:r w:rsidRPr="00ED22A5">
        <w:rPr>
          <w:rFonts w:ascii="Arial" w:hAnsi="Arial"/>
          <w:b/>
        </w:rPr>
        <w:t xml:space="preserve">.1_0-3: Minimum performance </w:t>
      </w:r>
      <w:r w:rsidRPr="00ED22A5">
        <w:rPr>
          <w:rFonts w:ascii="Arial" w:hAnsi="Arial"/>
          <w:b/>
          <w:lang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902BD1" w:rsidRPr="00ED22A5" w14:paraId="06EAAFF4" w14:textId="77777777" w:rsidTr="005C3529">
        <w:trPr>
          <w:trHeight w:val="226"/>
        </w:trPr>
        <w:tc>
          <w:tcPr>
            <w:tcW w:w="1413" w:type="dxa"/>
            <w:shd w:val="clear" w:color="auto" w:fill="auto"/>
          </w:tcPr>
          <w:p w14:paraId="4A211E2E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D22A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 w14:paraId="738F9E2E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D22A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 w14:paraId="67B431E3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D22A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Minimum performance requirements</w:t>
            </w:r>
          </w:p>
        </w:tc>
      </w:tr>
      <w:tr w:rsidR="00902BD1" w:rsidRPr="00ED22A5" w14:paraId="2C8D9421" w14:textId="77777777" w:rsidTr="005C3529">
        <w:tc>
          <w:tcPr>
            <w:tcW w:w="1413" w:type="dxa"/>
            <w:shd w:val="clear" w:color="auto" w:fill="auto"/>
          </w:tcPr>
          <w:p w14:paraId="746CD8FD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22A5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0ECD4857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22A5">
              <w:rPr>
                <w:rFonts w:ascii="Arial" w:hAnsi="Arial" w:cs="Arial"/>
                <w:sz w:val="18"/>
                <w:szCs w:val="18"/>
                <w:lang w:eastAsia="zh-CN"/>
              </w:rPr>
              <w:t>TDD 120 kHz + TDD 120 kHz</w:t>
            </w:r>
          </w:p>
        </w:tc>
        <w:tc>
          <w:tcPr>
            <w:tcW w:w="5098" w:type="dxa"/>
            <w:shd w:val="clear" w:color="auto" w:fill="auto"/>
          </w:tcPr>
          <w:p w14:paraId="745CF0C4" w14:textId="77777777" w:rsidR="00902BD1" w:rsidRPr="00ED22A5" w:rsidRDefault="00902BD1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22A5">
              <w:rPr>
                <w:rFonts w:ascii="Arial" w:hAnsi="Arial" w:cs="Arial"/>
                <w:sz w:val="18"/>
                <w:szCs w:val="18"/>
                <w:lang w:eastAsia="zh-CN"/>
              </w:rPr>
              <w:t>As defined in Table 7.2A.2.1-2</w:t>
            </w:r>
          </w:p>
        </w:tc>
      </w:tr>
      <w:tr w:rsidR="00902BD1" w:rsidRPr="00ED22A5" w14:paraId="7DCBBC61" w14:textId="77777777" w:rsidTr="005C3529">
        <w:tc>
          <w:tcPr>
            <w:tcW w:w="9629" w:type="dxa"/>
            <w:gridSpan w:val="3"/>
            <w:shd w:val="clear" w:color="auto" w:fill="auto"/>
          </w:tcPr>
          <w:p w14:paraId="4E787274" w14:textId="77777777" w:rsidR="00902BD1" w:rsidRPr="00ED22A5" w:rsidRDefault="00902BD1" w:rsidP="005C3529">
            <w:pPr>
              <w:keepNext/>
              <w:keepLines/>
              <w:spacing w:after="0"/>
              <w:ind w:left="851" w:hanging="851"/>
              <w:rPr>
                <w:szCs w:val="18"/>
                <w:lang w:eastAsia="zh-CN"/>
              </w:rPr>
            </w:pPr>
            <w:r w:rsidRPr="00ED22A5">
              <w:rPr>
                <w:rFonts w:ascii="Arial" w:hAnsi="Arial" w:cs="Arial"/>
                <w:sz w:val="18"/>
                <w:szCs w:val="18"/>
                <w:lang w:eastAsia="x-none"/>
              </w:rPr>
              <w:t>Note 1:</w:t>
            </w:r>
            <w:r w:rsidRPr="00ED22A5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>The applicability of requirements for different CA duplex</w:t>
            </w:r>
            <w:r w:rsidRPr="00ED22A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modes</w:t>
            </w:r>
            <w:r w:rsidRPr="00ED22A5">
              <w:rPr>
                <w:rFonts w:ascii="Arial" w:hAnsi="Arial" w:cs="Arial"/>
                <w:sz w:val="18"/>
                <w:szCs w:val="18"/>
                <w:lang w:eastAsia="x-none"/>
              </w:rPr>
              <w:t xml:space="preserve">, </w:t>
            </w:r>
            <w:r w:rsidRPr="00ED22A5">
              <w:rPr>
                <w:rFonts w:ascii="Arial" w:hAnsi="Arial" w:cs="Arial"/>
                <w:sz w:val="18"/>
                <w:szCs w:val="18"/>
                <w:lang w:eastAsia="zh-CN"/>
              </w:rPr>
              <w:t xml:space="preserve">SCSs, </w:t>
            </w:r>
            <w:r w:rsidRPr="00ED22A5">
              <w:rPr>
                <w:rFonts w:ascii="Arial" w:hAnsi="Arial" w:cs="Arial"/>
                <w:sz w:val="18"/>
                <w:szCs w:val="18"/>
                <w:lang w:eastAsia="x-none"/>
              </w:rPr>
              <w:t>CA configuration</w:t>
            </w:r>
            <w:r w:rsidRPr="00ED22A5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ED22A5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bandwidth combination sets is defined in 7.1.1.x</w:t>
            </w:r>
            <w:r w:rsidRPr="00ED22A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bookmarkEnd w:id="4"/>
      <w:bookmarkEnd w:id="5"/>
    </w:tbl>
    <w:p w14:paraId="0C06D931" w14:textId="77777777" w:rsidR="00902BD1" w:rsidRPr="00ED22A5" w:rsidRDefault="00902BD1" w:rsidP="00902BD1"/>
    <w:p w14:paraId="7DC6DB54" w14:textId="77777777" w:rsidR="00902BD1" w:rsidRPr="00ED22A5" w:rsidRDefault="00902BD1" w:rsidP="00902BD1">
      <w:pPr>
        <w:rPr>
          <w:rFonts w:eastAsia="Batang"/>
        </w:rPr>
      </w:pPr>
      <w:r w:rsidRPr="00ED22A5">
        <w:rPr>
          <w:rFonts w:eastAsia="Batang"/>
        </w:rPr>
        <w:t>The normative reference for this requirement is TS 38.101-4 [5] clause 7.2A.2.1</w:t>
      </w:r>
    </w:p>
    <w:p w14:paraId="50D91E00" w14:textId="77777777" w:rsidR="00902BD1" w:rsidRPr="00ED22A5" w:rsidRDefault="00902BD1" w:rsidP="00902BD1">
      <w:pPr>
        <w:pStyle w:val="Heading4"/>
      </w:pPr>
      <w:bookmarkStart w:id="6" w:name="_Toc58239247"/>
      <w:bookmarkStart w:id="7" w:name="_Toc68246834"/>
      <w:r w:rsidRPr="00ED22A5">
        <w:t>7.2A.2.1_1</w:t>
      </w:r>
      <w:r w:rsidRPr="00ED22A5">
        <w:tab/>
        <w:t>2Rx TDD FR2 PDSCH CA Performance</w:t>
      </w:r>
      <w:bookmarkEnd w:id="6"/>
      <w:bookmarkEnd w:id="7"/>
    </w:p>
    <w:p w14:paraId="3460C2D6" w14:textId="77777777" w:rsidR="00902BD1" w:rsidRPr="00ED22A5" w:rsidRDefault="00902BD1" w:rsidP="00902BD1">
      <w:pPr>
        <w:pStyle w:val="EditorsNote"/>
      </w:pPr>
      <w:r w:rsidRPr="00ED22A5">
        <w:t xml:space="preserve">Editor's Note: This clause is incomplete. </w:t>
      </w:r>
    </w:p>
    <w:p w14:paraId="7F1F679A" w14:textId="77777777" w:rsidR="00902BD1" w:rsidRPr="00ED22A5" w:rsidRDefault="00902BD1" w:rsidP="00902BD1">
      <w:pPr>
        <w:pStyle w:val="H6"/>
      </w:pPr>
      <w:r w:rsidRPr="00ED22A5">
        <w:lastRenderedPageBreak/>
        <w:t>7.2A.2.1_1.1</w:t>
      </w:r>
      <w:r w:rsidRPr="00ED22A5">
        <w:tab/>
        <w:t>Test Purpose</w:t>
      </w:r>
    </w:p>
    <w:p w14:paraId="72D6734E" w14:textId="77777777" w:rsidR="00902BD1" w:rsidRPr="00ED22A5" w:rsidRDefault="00902BD1" w:rsidP="00902BD1">
      <w:r w:rsidRPr="00ED22A5">
        <w:t>Verify the PDSCH mapping Type A normal performance with different channel models, MCSs and number of MIMO layers.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18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1131"/>
    <w:rsid w:val="0026004D"/>
    <w:rsid w:val="002640DD"/>
    <w:rsid w:val="00275D12"/>
    <w:rsid w:val="00284FEB"/>
    <w:rsid w:val="002860C4"/>
    <w:rsid w:val="002B5741"/>
    <w:rsid w:val="002E472E"/>
    <w:rsid w:val="00305409"/>
    <w:rsid w:val="00334D8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6116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D6A37"/>
    <w:rsid w:val="007F7259"/>
    <w:rsid w:val="008040A8"/>
    <w:rsid w:val="00823579"/>
    <w:rsid w:val="008279FA"/>
    <w:rsid w:val="008626E7"/>
    <w:rsid w:val="00870EE7"/>
    <w:rsid w:val="008863B9"/>
    <w:rsid w:val="008A45A6"/>
    <w:rsid w:val="008F3789"/>
    <w:rsid w:val="008F686C"/>
    <w:rsid w:val="00902BD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85C"/>
    <w:rsid w:val="00CC5026"/>
    <w:rsid w:val="00CC68D0"/>
    <w:rsid w:val="00D03F9A"/>
    <w:rsid w:val="00D06D51"/>
    <w:rsid w:val="00D24991"/>
    <w:rsid w:val="00D50255"/>
    <w:rsid w:val="00D66520"/>
    <w:rsid w:val="00DE34CF"/>
    <w:rsid w:val="00E02F22"/>
    <w:rsid w:val="00E13F3D"/>
    <w:rsid w:val="00E2748D"/>
    <w:rsid w:val="00E34898"/>
    <w:rsid w:val="00EB09B7"/>
    <w:rsid w:val="00EE7D7C"/>
    <w:rsid w:val="00F25D98"/>
    <w:rsid w:val="00F300FB"/>
    <w:rsid w:val="00F677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902BD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locked/>
    <w:rsid w:val="00902B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16</cp:revision>
  <cp:lastPrinted>1900-01-01T08:00:00Z</cp:lastPrinted>
  <dcterms:created xsi:type="dcterms:W3CDTF">2020-02-03T08:32:00Z</dcterms:created>
  <dcterms:modified xsi:type="dcterms:W3CDTF">2021-05-20T08:25:00Z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R5-213359</vt:lpwstr>
  </property>
  <property fmtid="{D5CDD505-2E9C-101B-9397-08002B2CF9AE}" pid="10" name="Spec#">
    <vt:lpwstr>38.521-4</vt:lpwstr>
  </property>
  <property fmtid="{D5CDD505-2E9C-101B-9397-08002B2CF9AE}" pid="11" name="Cr#">
    <vt:lpwstr>0335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Updates to FR2 normal PDSCH Demodulation CA test case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